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5A" w:rsidRPr="008C3808" w:rsidRDefault="0059015A" w:rsidP="0059015A">
      <w:pPr>
        <w:tabs>
          <w:tab w:val="right" w:pos="9639"/>
        </w:tabs>
        <w:spacing w:after="0" w:line="240" w:lineRule="auto"/>
        <w:rPr>
          <w:rFonts w:ascii="Tahoma" w:hAnsi="Tahoma" w:cs="Tahoma"/>
          <w:i/>
          <w:sz w:val="18"/>
          <w:szCs w:val="20"/>
          <w:u w:val="single"/>
        </w:rPr>
      </w:pPr>
      <w:r w:rsidRPr="00291FF7">
        <w:rPr>
          <w:rFonts w:ascii="Tahoma" w:hAnsi="Tahoma" w:cs="Tahoma"/>
          <w:i/>
          <w:sz w:val="18"/>
          <w:szCs w:val="20"/>
        </w:rPr>
        <w:tab/>
      </w:r>
    </w:p>
    <w:p w:rsidR="00F40F65" w:rsidRDefault="00F40F65" w:rsidP="0059015A">
      <w:pPr>
        <w:tabs>
          <w:tab w:val="left" w:pos="3690"/>
          <w:tab w:val="left" w:pos="5012"/>
        </w:tabs>
        <w:spacing w:after="150" w:line="240" w:lineRule="auto"/>
      </w:pPr>
    </w:p>
    <w:p w:rsidR="00FC76A9" w:rsidRPr="00893A1D" w:rsidRDefault="0059015A" w:rsidP="00104337">
      <w:pPr>
        <w:pStyle w:val="Title"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8C3808">
        <w:tab/>
      </w:r>
      <w:r w:rsidR="00FC76A9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Инструмент за малки и средни предприятия</w:t>
      </w:r>
      <w:r w:rsidR="00893A1D" w:rsidRPr="0021161B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 xml:space="preserve"> – </w:t>
      </w:r>
      <w:r w:rsidR="00893A1D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фаза 1</w:t>
      </w:r>
    </w:p>
    <w:p w:rsidR="00C82751" w:rsidRPr="00C82751" w:rsidRDefault="00C82751" w:rsidP="00C82751">
      <w:pPr>
        <w:spacing w:after="0" w:line="288" w:lineRule="auto"/>
        <w:contextualSpacing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C82751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Хоризонт 2020</w:t>
      </w:r>
    </w:p>
    <w:p w:rsidR="00C82751" w:rsidRDefault="003F48F5" w:rsidP="00C82751">
      <w:pPr>
        <w:spacing w:after="0" w:line="288" w:lineRule="auto"/>
        <w:contextualSpacing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30</w:t>
      </w:r>
      <w:r w:rsidR="00C82751" w:rsidRPr="00C82751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 xml:space="preserve"> </w:t>
      </w:r>
      <w:r w:rsidR="00720F26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ноември</w:t>
      </w:r>
      <w:r w:rsidR="00FC76A9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 xml:space="preserve"> 2016</w:t>
      </w:r>
      <w:r w:rsidR="00C82751" w:rsidRPr="00C82751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, София, БСК,</w:t>
      </w:r>
    </w:p>
    <w:p w:rsidR="00514242" w:rsidRPr="0021161B" w:rsidRDefault="00514242" w:rsidP="00C82751">
      <w:pPr>
        <w:spacing w:after="0" w:line="288" w:lineRule="auto"/>
        <w:contextualSpacing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21161B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 xml:space="preserve">09:30 – 17:00 </w:t>
      </w:r>
    </w:p>
    <w:p w:rsidR="00C82751" w:rsidRPr="00C82751" w:rsidRDefault="00C82751" w:rsidP="00C82751">
      <w:pPr>
        <w:spacing w:line="288" w:lineRule="auto"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C82751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(специализирано обучение)</w:t>
      </w:r>
    </w:p>
    <w:p w:rsidR="00C82751" w:rsidRPr="00C82751" w:rsidRDefault="00C82751" w:rsidP="00C82751">
      <w:pPr>
        <w:jc w:val="center"/>
        <w:rPr>
          <w:rFonts w:ascii="Tahoma" w:eastAsia="SimSun" w:hAnsi="Tahoma" w:cs="Tahoma"/>
          <w:b/>
          <w:sz w:val="20"/>
          <w:szCs w:val="20"/>
          <w:lang w:eastAsia="ja-JP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C82751" w:rsidRPr="00C82751" w:rsidTr="00C72C37">
        <w:trPr>
          <w:trHeight w:val="3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1" w:rsidRPr="00C82751" w:rsidRDefault="00C82751" w:rsidP="00C82751">
            <w:pPr>
              <w:tabs>
                <w:tab w:val="left" w:pos="6935"/>
              </w:tabs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u w:val="single"/>
                <w:lang w:eastAsia="ja-JP"/>
              </w:rPr>
            </w:pPr>
            <w:r w:rsidRPr="00C82751">
              <w:rPr>
                <w:rFonts w:ascii="Tahoma" w:eastAsia="SimSun" w:hAnsi="Tahoma" w:cs="Tahoma"/>
                <w:sz w:val="24"/>
                <w:szCs w:val="24"/>
                <w:u w:val="single"/>
                <w:lang w:eastAsia="ja-JP"/>
              </w:rPr>
              <w:t>Регистрационна форма</w:t>
            </w:r>
          </w:p>
          <w:p w:rsidR="00C82751" w:rsidRPr="00C82751" w:rsidRDefault="00C82751" w:rsidP="00C82751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ja-JP"/>
              </w:rPr>
            </w:pPr>
          </w:p>
          <w:p w:rsidR="00C82751" w:rsidRDefault="00FC76A9" w:rsidP="00C82751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>
              <w:rPr>
                <w:rFonts w:ascii="Tahoma" w:eastAsia="SimSun" w:hAnsi="Tahoma" w:cs="Tahoma"/>
                <w:bCs/>
                <w:lang w:eastAsia="ja-JP"/>
              </w:rPr>
              <w:t>Инструмент за малки и средни предприятия</w:t>
            </w:r>
          </w:p>
          <w:p w:rsidR="00FC76A9" w:rsidRPr="00C82751" w:rsidRDefault="00FC76A9" w:rsidP="00C82751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>
              <w:rPr>
                <w:rFonts w:ascii="Tahoma" w:eastAsia="SimSun" w:hAnsi="Tahoma" w:cs="Tahoma"/>
                <w:bCs/>
                <w:lang w:eastAsia="ja-JP"/>
              </w:rPr>
              <w:t>Хоризонт 2020</w:t>
            </w:r>
          </w:p>
          <w:p w:rsidR="00C82751" w:rsidRPr="00C82751" w:rsidRDefault="00C82751" w:rsidP="00720F26">
            <w:pPr>
              <w:spacing w:after="12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 w:rsidRPr="00C82751">
              <w:rPr>
                <w:rFonts w:ascii="Tahoma" w:eastAsia="SimSun" w:hAnsi="Tahoma" w:cs="Tahoma"/>
                <w:bCs/>
                <w:lang w:eastAsia="ja-JP"/>
              </w:rPr>
              <w:t>БСК, София,</w:t>
            </w:r>
            <w:r w:rsidR="006C3B14">
              <w:rPr>
                <w:rFonts w:ascii="Tahoma" w:eastAsia="SimSun" w:hAnsi="Tahoma" w:cs="Tahoma"/>
                <w:bCs/>
                <w:lang w:eastAsia="ja-JP"/>
              </w:rPr>
              <w:t xml:space="preserve"> </w:t>
            </w:r>
            <w:r w:rsidR="00720F26">
              <w:rPr>
                <w:rFonts w:ascii="Tahoma" w:eastAsia="SimSun" w:hAnsi="Tahoma" w:cs="Tahoma"/>
                <w:bCs/>
                <w:lang w:eastAsia="ja-JP"/>
              </w:rPr>
              <w:t>30 ноември</w:t>
            </w:r>
            <w:r w:rsidRPr="00C82751">
              <w:rPr>
                <w:rFonts w:ascii="Tahoma" w:eastAsia="SimSun" w:hAnsi="Tahoma" w:cs="Tahoma"/>
                <w:bCs/>
                <w:lang w:eastAsia="ja-JP"/>
              </w:rPr>
              <w:t xml:space="preserve">, </w:t>
            </w:r>
            <w:r w:rsidR="00720F26">
              <w:rPr>
                <w:rFonts w:ascii="Tahoma" w:eastAsia="SimSun" w:hAnsi="Tahoma" w:cs="Tahoma"/>
                <w:bCs/>
                <w:lang w:eastAsia="ja-JP"/>
              </w:rPr>
              <w:t>сряда</w:t>
            </w:r>
          </w:p>
        </w:tc>
      </w:tr>
      <w:tr w:rsidR="00C82751" w:rsidRPr="00C82751" w:rsidTr="00C72C37">
        <w:trPr>
          <w:trHeight w:val="2002"/>
        </w:trPr>
        <w:tc>
          <w:tcPr>
            <w:tcW w:w="9706" w:type="dxa"/>
            <w:tcBorders>
              <w:top w:val="single" w:sz="4" w:space="0" w:color="auto"/>
            </w:tcBorders>
          </w:tcPr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2147"/>
              <w:gridCol w:w="2268"/>
            </w:tblGrid>
            <w:tr w:rsidR="00C82751" w:rsidRPr="00C82751" w:rsidTr="00C72C37">
              <w:trPr>
                <w:trHeight w:val="217"/>
              </w:trPr>
              <w:tc>
                <w:tcPr>
                  <w:tcW w:w="173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ЕИК:</w:t>
                  </w: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Фирма:</w:t>
                  </w: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Тел:</w:t>
                  </w:r>
                </w:p>
              </w:tc>
              <w:tc>
                <w:tcPr>
                  <w:tcW w:w="2147" w:type="dxa"/>
                </w:tcPr>
                <w:p w:rsidR="00C82751" w:rsidRPr="00C82751" w:rsidRDefault="00AF5150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eastAsia="SimSun" w:cs="Arial"/>
                      <w:b/>
                      <w:lang w:eastAsia="ja-JP"/>
                    </w:rPr>
                    <w:t>E-mail</w:t>
                  </w:r>
                  <w:r w:rsidR="00C82751" w:rsidRPr="00C82751">
                    <w:rPr>
                      <w:rFonts w:eastAsia="SimSun" w:cs="Arial"/>
                      <w:b/>
                      <w:lang w:eastAsia="ja-JP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eastAsia="SimSun" w:cs="Arial"/>
                      <w:b/>
                      <w:lang w:eastAsia="ja-JP"/>
                    </w:rPr>
                  </w:pPr>
                  <w:r w:rsidRPr="00C82751">
                    <w:rPr>
                      <w:rFonts w:eastAsia="SimSun" w:cs="Arial"/>
                      <w:b/>
                      <w:lang w:eastAsia="ja-JP"/>
                    </w:rPr>
                    <w:t>МОЛ</w:t>
                  </w:r>
                </w:p>
              </w:tc>
            </w:tr>
            <w:tr w:rsidR="00C82751" w:rsidRPr="00C82751" w:rsidTr="00C72C37">
              <w:trPr>
                <w:trHeight w:val="600"/>
              </w:trPr>
              <w:tc>
                <w:tcPr>
                  <w:tcW w:w="173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47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eastAsia="SimSun" w:cs="Arial"/>
                      <w:lang w:eastAsia="ja-JP"/>
                    </w:rPr>
                  </w:pPr>
                </w:p>
              </w:tc>
            </w:tr>
            <w:tr w:rsidR="00C82751" w:rsidRPr="00C82751" w:rsidTr="00C72C37">
              <w:trPr>
                <w:trHeight w:val="466"/>
              </w:trPr>
              <w:tc>
                <w:tcPr>
                  <w:tcW w:w="173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Име на участник:</w:t>
                  </w: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Пощенски код и населено място:</w:t>
                  </w:r>
                </w:p>
              </w:tc>
              <w:tc>
                <w:tcPr>
                  <w:tcW w:w="2147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C82751"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  <w:t>Адрес по регистрация:</w:t>
                  </w:r>
                </w:p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C82751" w:rsidRPr="00C82751" w:rsidTr="00C72C37">
              <w:trPr>
                <w:trHeight w:val="466"/>
              </w:trPr>
              <w:tc>
                <w:tcPr>
                  <w:tcW w:w="173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C82751" w:rsidRPr="00C82751" w:rsidRDefault="00C82751" w:rsidP="00AF5150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47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C82751" w:rsidRPr="00C82751" w:rsidRDefault="00C82751" w:rsidP="00C82751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C82751" w:rsidRPr="00C82751" w:rsidRDefault="00C82751" w:rsidP="00C82751">
            <w:pPr>
              <w:tabs>
                <w:tab w:val="left" w:pos="6935"/>
              </w:tabs>
              <w:spacing w:before="120"/>
              <w:rPr>
                <w:rFonts w:eastAsia="SimSun" w:cs="Arial"/>
                <w:lang w:eastAsia="ja-JP"/>
              </w:rPr>
            </w:pPr>
          </w:p>
        </w:tc>
      </w:tr>
      <w:tr w:rsidR="00C82751" w:rsidRPr="00C82751" w:rsidTr="00C72C37">
        <w:trPr>
          <w:trHeight w:val="296"/>
        </w:trPr>
        <w:tc>
          <w:tcPr>
            <w:tcW w:w="9706" w:type="dxa"/>
          </w:tcPr>
          <w:p w:rsidR="00C82751" w:rsidRPr="00C82751" w:rsidRDefault="00C82751" w:rsidP="00C82751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</w:pPr>
            <w:r w:rsidRPr="00C82751"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  <w:t xml:space="preserve">Дейност </w:t>
            </w:r>
          </w:p>
          <w:p w:rsidR="00C82751" w:rsidRPr="00C82751" w:rsidRDefault="00C82751" w:rsidP="00C82751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</w:tc>
      </w:tr>
      <w:tr w:rsidR="00C82751" w:rsidRPr="00C82751" w:rsidTr="00C72C37">
        <w:trPr>
          <w:trHeight w:val="331"/>
        </w:trPr>
        <w:tc>
          <w:tcPr>
            <w:tcW w:w="9706" w:type="dxa"/>
          </w:tcPr>
          <w:p w:rsidR="00C82751" w:rsidRPr="0021161B" w:rsidRDefault="00C82751" w:rsidP="00C82751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  <w:r w:rsidRPr="00C82751"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  <w:t xml:space="preserve">Какво очаквате от обучението? </w:t>
            </w:r>
            <w:r w:rsidRPr="00C82751">
              <w:rPr>
                <w:rFonts w:ascii="Tahoma" w:eastAsia="SimSun" w:hAnsi="Tahoma" w:cs="Tahoma"/>
                <w:sz w:val="20"/>
                <w:szCs w:val="20"/>
                <w:lang w:eastAsia="ja-JP"/>
              </w:rPr>
              <w:t>(моля да попълните във връзка с подбора на участниците)</w:t>
            </w:r>
          </w:p>
          <w:p w:rsidR="00C82751" w:rsidRPr="0021161B" w:rsidRDefault="00C82751" w:rsidP="00C82751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  <w:p w:rsidR="00C82751" w:rsidRPr="00C82751" w:rsidRDefault="00C82751" w:rsidP="00C82751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val="ru-RU" w:eastAsia="ja-JP"/>
              </w:rPr>
            </w:pPr>
          </w:p>
        </w:tc>
      </w:tr>
    </w:tbl>
    <w:p w:rsidR="003F48F5" w:rsidRPr="003F48F5" w:rsidRDefault="00C82751" w:rsidP="003F48F5">
      <w:pPr>
        <w:spacing w:before="120"/>
        <w:jc w:val="both"/>
        <w:outlineLvl w:val="0"/>
        <w:rPr>
          <w:rFonts w:ascii="Tahoma" w:hAnsi="Tahoma" w:cs="Tahoma"/>
        </w:rPr>
      </w:pPr>
      <w:r w:rsidRPr="00C82751">
        <w:rPr>
          <w:rFonts w:ascii="Tahoma" w:eastAsia="SimSun" w:hAnsi="Tahoma" w:cs="Tahoma"/>
          <w:lang w:val="ru-RU" w:eastAsia="ja-JP"/>
        </w:rPr>
        <w:t xml:space="preserve">Регистрации се приемат до </w:t>
      </w:r>
      <w:r w:rsidR="00720F26">
        <w:rPr>
          <w:rFonts w:ascii="Tahoma" w:eastAsia="SimSun" w:hAnsi="Tahoma" w:cs="Tahoma"/>
          <w:lang w:eastAsia="ja-JP"/>
        </w:rPr>
        <w:t>28</w:t>
      </w:r>
      <w:r w:rsidR="00CA560A" w:rsidRPr="003B6648">
        <w:rPr>
          <w:rFonts w:ascii="Tahoma" w:eastAsia="SimSun" w:hAnsi="Tahoma" w:cs="Tahoma"/>
          <w:lang w:eastAsia="ja-JP"/>
        </w:rPr>
        <w:t xml:space="preserve"> </w:t>
      </w:r>
      <w:r w:rsidR="00720F26">
        <w:rPr>
          <w:rFonts w:ascii="Tahoma" w:eastAsia="SimSun" w:hAnsi="Tahoma" w:cs="Tahoma"/>
          <w:lang w:eastAsia="ja-JP"/>
        </w:rPr>
        <w:t>ноември</w:t>
      </w:r>
      <w:r w:rsidRPr="00C82751">
        <w:rPr>
          <w:rFonts w:ascii="Tahoma" w:eastAsia="SimSun" w:hAnsi="Tahoma" w:cs="Tahoma"/>
          <w:lang w:val="ru-RU" w:eastAsia="ja-JP"/>
        </w:rPr>
        <w:t xml:space="preserve">, </w:t>
      </w:r>
      <w:r w:rsidR="00720F26">
        <w:rPr>
          <w:rFonts w:ascii="Tahoma" w:eastAsia="SimSun" w:hAnsi="Tahoma" w:cs="Tahoma"/>
          <w:lang w:val="ru-RU" w:eastAsia="ja-JP"/>
        </w:rPr>
        <w:t>понеделник</w:t>
      </w:r>
      <w:r w:rsidRPr="00C82751">
        <w:rPr>
          <w:rFonts w:ascii="Tahoma" w:eastAsia="SimSun" w:hAnsi="Tahoma" w:cs="Tahoma"/>
          <w:lang w:val="ru-RU" w:eastAsia="ja-JP"/>
        </w:rPr>
        <w:t xml:space="preserve">, или до изчерпване на местата! </w:t>
      </w:r>
      <w:r w:rsidR="004E0D95" w:rsidRPr="00CA560A">
        <w:rPr>
          <w:rFonts w:ascii="Tahoma" w:hAnsi="Tahoma" w:cs="Tahoma"/>
        </w:rPr>
        <w:t>Местата за участие са ограничени. Допускат се до 25 участника. Таксата за участие е 1</w:t>
      </w:r>
      <w:r w:rsidR="00720F26">
        <w:rPr>
          <w:rFonts w:ascii="Tahoma" w:hAnsi="Tahoma" w:cs="Tahoma"/>
        </w:rPr>
        <w:t>4</w:t>
      </w:r>
      <w:r w:rsidR="004E0D95" w:rsidRPr="00CA560A">
        <w:rPr>
          <w:rFonts w:ascii="Tahoma" w:hAnsi="Tahoma" w:cs="Tahoma"/>
        </w:rPr>
        <w:t xml:space="preserve">0 лв. </w:t>
      </w:r>
      <w:r w:rsidR="003F48F5">
        <w:rPr>
          <w:rFonts w:ascii="Tahoma" w:hAnsi="Tahoma" w:cs="Tahoma"/>
        </w:rPr>
        <w:t xml:space="preserve">без ДДС и е за един участник. </w:t>
      </w:r>
      <w:r w:rsidR="003F48F5" w:rsidRPr="003F48F5">
        <w:rPr>
          <w:rFonts w:ascii="Tahoma" w:hAnsi="Tahoma" w:cs="Tahoma"/>
        </w:rPr>
        <w:t xml:space="preserve">Таксата се заплаща в срок до </w:t>
      </w:r>
      <w:r w:rsidR="003F48F5">
        <w:rPr>
          <w:rFonts w:ascii="Tahoma" w:hAnsi="Tahoma" w:cs="Tahoma"/>
        </w:rPr>
        <w:t>2</w:t>
      </w:r>
      <w:r w:rsidR="00720F26">
        <w:rPr>
          <w:rFonts w:ascii="Tahoma" w:hAnsi="Tahoma" w:cs="Tahoma"/>
        </w:rPr>
        <w:t>8 ноември</w:t>
      </w:r>
      <w:r w:rsidR="003F48F5" w:rsidRPr="003F48F5">
        <w:rPr>
          <w:rFonts w:ascii="Tahoma" w:hAnsi="Tahoma" w:cs="Tahoma"/>
        </w:rPr>
        <w:t xml:space="preserve">, </w:t>
      </w:r>
      <w:r w:rsidR="00720F26">
        <w:rPr>
          <w:rFonts w:ascii="Tahoma" w:hAnsi="Tahoma" w:cs="Tahoma"/>
        </w:rPr>
        <w:t>понеделник</w:t>
      </w:r>
      <w:bookmarkStart w:id="0" w:name="_GoBack"/>
      <w:bookmarkEnd w:id="0"/>
      <w:r w:rsidR="003F48F5" w:rsidRPr="003F48F5">
        <w:rPr>
          <w:rFonts w:ascii="Tahoma" w:hAnsi="Tahoma" w:cs="Tahoma"/>
        </w:rPr>
        <w:t>, след наше потвърждение на регистрацията на по-горе посочения от Вас e-</w:t>
      </w:r>
      <w:proofErr w:type="spellStart"/>
      <w:r w:rsidR="003F48F5" w:rsidRPr="003F48F5">
        <w:rPr>
          <w:rFonts w:ascii="Tahoma" w:hAnsi="Tahoma" w:cs="Tahoma"/>
        </w:rPr>
        <w:t>mail</w:t>
      </w:r>
      <w:proofErr w:type="spellEnd"/>
      <w:r w:rsidR="003F48F5" w:rsidRPr="003F48F5">
        <w:rPr>
          <w:rFonts w:ascii="Tahoma" w:hAnsi="Tahoma" w:cs="Tahoma"/>
        </w:rPr>
        <w:t>, по сметката на:</w:t>
      </w:r>
    </w:p>
    <w:p w:rsidR="003F48F5" w:rsidRPr="003F48F5" w:rsidRDefault="003F48F5" w:rsidP="003F48F5">
      <w:pPr>
        <w:spacing w:after="0" w:line="240" w:lineRule="auto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Българска стопанска камара</w:t>
      </w:r>
    </w:p>
    <w:p w:rsidR="003F48F5" w:rsidRPr="003F48F5" w:rsidRDefault="003F48F5" w:rsidP="003F48F5">
      <w:pPr>
        <w:spacing w:after="0" w:line="240" w:lineRule="auto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Банка ДСК</w:t>
      </w:r>
    </w:p>
    <w:p w:rsidR="003F48F5" w:rsidRPr="003F48F5" w:rsidRDefault="003F48F5" w:rsidP="003F48F5">
      <w:pPr>
        <w:spacing w:after="0" w:line="240" w:lineRule="auto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София, Клон “Калоян”</w:t>
      </w:r>
    </w:p>
    <w:p w:rsidR="003F48F5" w:rsidRPr="003F48F5" w:rsidRDefault="003F48F5" w:rsidP="003F48F5">
      <w:pPr>
        <w:spacing w:after="0" w:line="240" w:lineRule="auto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lastRenderedPageBreak/>
        <w:t>IBAN: BG61STSA93000021609234</w:t>
      </w:r>
    </w:p>
    <w:p w:rsidR="003F48F5" w:rsidRPr="003F48F5" w:rsidRDefault="003F48F5" w:rsidP="003F48F5">
      <w:pPr>
        <w:spacing w:after="0" w:line="240" w:lineRule="auto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BIC КОД: STSABGSF</w:t>
      </w:r>
    </w:p>
    <w:p w:rsidR="003F48F5" w:rsidRPr="003F48F5" w:rsidRDefault="003F48F5" w:rsidP="003F48F5">
      <w:pPr>
        <w:spacing w:after="0" w:line="240" w:lineRule="auto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Такса семинар „</w:t>
      </w:r>
      <w:r>
        <w:rPr>
          <w:rFonts w:ascii="Tahoma" w:hAnsi="Tahoma" w:cs="Tahoma"/>
        </w:rPr>
        <w:t>Инструмент за МСП</w:t>
      </w:r>
      <w:r w:rsidRPr="003F48F5">
        <w:rPr>
          <w:rFonts w:ascii="Tahoma" w:hAnsi="Tahoma" w:cs="Tahoma"/>
        </w:rPr>
        <w:t>”</w:t>
      </w:r>
    </w:p>
    <w:p w:rsidR="003F48F5" w:rsidRPr="003F48F5" w:rsidRDefault="003F48F5" w:rsidP="003F48F5">
      <w:pPr>
        <w:spacing w:before="120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МОЛЯ НЕ ИЗВЪРШВАЙТЕ ПЛАЩАНЕ БЕЗ НАШЕ ПОТВЪРЖДЕНИЕ НА РЕГИСТРАЦИЯТА!</w:t>
      </w:r>
    </w:p>
    <w:p w:rsidR="003F48F5" w:rsidRPr="003F48F5" w:rsidRDefault="003F48F5" w:rsidP="003F48F5">
      <w:pPr>
        <w:spacing w:before="120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>Регистрационната форма да се изпрати на Теодора Сотирова, e-</w:t>
      </w:r>
      <w:proofErr w:type="spellStart"/>
      <w:r w:rsidRPr="003F48F5">
        <w:rPr>
          <w:rFonts w:ascii="Tahoma" w:hAnsi="Tahoma" w:cs="Tahoma"/>
        </w:rPr>
        <w:t>mail</w:t>
      </w:r>
      <w:proofErr w:type="spellEnd"/>
      <w:r w:rsidRPr="003F48F5">
        <w:rPr>
          <w:rFonts w:ascii="Tahoma" w:hAnsi="Tahoma" w:cs="Tahoma"/>
        </w:rPr>
        <w:t xml:space="preserve">: </w:t>
      </w:r>
      <w:hyperlink r:id="rId8" w:history="1">
        <w:r w:rsidRPr="003F48F5">
          <w:rPr>
            <w:rStyle w:val="Hyperlink"/>
            <w:rFonts w:ascii="Tahoma" w:hAnsi="Tahoma" w:cs="Tahoma"/>
          </w:rPr>
          <w:t>ierc2@bia-bg.com</w:t>
        </w:r>
      </w:hyperlink>
      <w:r w:rsidRPr="003F48F5">
        <w:rPr>
          <w:rFonts w:ascii="Tahoma" w:hAnsi="Tahoma" w:cs="Tahoma"/>
        </w:rPr>
        <w:t>, телефон за информация: 02 932 0934</w:t>
      </w:r>
    </w:p>
    <w:p w:rsidR="003F48F5" w:rsidRPr="003F48F5" w:rsidRDefault="003F48F5" w:rsidP="003F48F5">
      <w:pPr>
        <w:spacing w:before="120"/>
        <w:jc w:val="both"/>
        <w:rPr>
          <w:rFonts w:ascii="Tahoma" w:hAnsi="Tahoma" w:cs="Tahoma"/>
        </w:rPr>
      </w:pPr>
      <w:r w:rsidRPr="003F48F5">
        <w:rPr>
          <w:rFonts w:ascii="Tahoma" w:hAnsi="Tahoma" w:cs="Tahoma"/>
        </w:rPr>
        <w:t xml:space="preserve"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 с писмено предизвестие. </w:t>
      </w:r>
    </w:p>
    <w:p w:rsidR="0059015A" w:rsidRPr="003F48F5" w:rsidRDefault="0059015A" w:rsidP="006C3B14">
      <w:pPr>
        <w:spacing w:before="120"/>
        <w:jc w:val="both"/>
      </w:pPr>
    </w:p>
    <w:sectPr w:rsidR="0059015A" w:rsidRPr="003F48F5" w:rsidSect="006162A6">
      <w:footerReference w:type="default" r:id="rId9"/>
      <w:headerReference w:type="first" r:id="rId10"/>
      <w:footerReference w:type="first" r:id="rId11"/>
      <w:pgSz w:w="12240" w:h="15840"/>
      <w:pgMar w:top="679" w:right="1325" w:bottom="993" w:left="1417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0D" w:rsidRDefault="00F5220D" w:rsidP="009E462A">
      <w:pPr>
        <w:spacing w:after="0" w:line="240" w:lineRule="auto"/>
      </w:pPr>
      <w:r>
        <w:separator/>
      </w:r>
    </w:p>
  </w:endnote>
  <w:endnote w:type="continuationSeparator" w:id="0">
    <w:p w:rsidR="00F5220D" w:rsidRDefault="00F5220D" w:rsidP="009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D6" w:rsidRPr="00BC5A45" w:rsidRDefault="000E5B13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5586" id="Straight Connector 3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 w:rsidR="006E0B8D">
      <w:rPr>
        <w:rFonts w:ascii="Tahoma" w:hAnsi="Tahoma" w:cs="Tahoma"/>
        <w:sz w:val="16"/>
        <w:szCs w:val="18"/>
        <w:lang w:val="en-US"/>
      </w:rPr>
      <w:t>Стр</w:t>
    </w:r>
    <w:proofErr w:type="spellEnd"/>
    <w:r w:rsidR="006E0B8D">
      <w:rPr>
        <w:rFonts w:ascii="Tahoma" w:hAnsi="Tahoma" w:cs="Tahoma"/>
        <w:sz w:val="16"/>
        <w:szCs w:val="18"/>
        <w:lang w:val="en-US"/>
      </w:rPr>
      <w:t>.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720F26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E0B8D">
      <w:rPr>
        <w:rFonts w:ascii="Tahoma" w:hAnsi="Tahoma" w:cs="Tahoma"/>
        <w:sz w:val="16"/>
        <w:szCs w:val="18"/>
      </w:rPr>
      <w:t>от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720F26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87" w:rsidRPr="006E0B8D" w:rsidRDefault="006E0B8D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="00DA0F87"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="00DA0F87"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="00DA0F87"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="00DA0F87"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="00DA0F87"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6E0B8D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="00DA0F87" w:rsidRPr="006E0B8D">
      <w:rPr>
        <w:sz w:val="18"/>
        <w:szCs w:val="18"/>
        <w:lang w:val="en-US"/>
      </w:rPr>
      <w:t xml:space="preserve">-mail: </w:t>
    </w:r>
    <w:hyperlink r:id="rId1" w:history="1">
      <w:r w:rsidR="00DA0F87" w:rsidRPr="006E0B8D">
        <w:rPr>
          <w:rStyle w:val="Hyperlink"/>
          <w:sz w:val="18"/>
          <w:szCs w:val="18"/>
          <w:lang w:val="en-US"/>
        </w:rPr>
        <w:t>office@bia-bg.com</w:t>
      </w:r>
    </w:hyperlink>
    <w:r w:rsidR="00DA0F87" w:rsidRPr="006E0B8D">
      <w:rPr>
        <w:sz w:val="18"/>
        <w:szCs w:val="18"/>
        <w:lang w:val="en-US"/>
      </w:rPr>
      <w:t xml:space="preserve">, web site: </w:t>
    </w:r>
    <w:hyperlink r:id="rId2" w:history="1">
      <w:r w:rsidR="00DA0F87" w:rsidRPr="006E0B8D">
        <w:rPr>
          <w:rStyle w:val="Hyperlink"/>
          <w:sz w:val="18"/>
          <w:szCs w:val="18"/>
          <w:lang w:val="en-US"/>
        </w:rPr>
        <w:t>www.bia-bg.com</w:t>
      </w:r>
    </w:hyperlink>
    <w:r w:rsidR="00DA0F87" w:rsidRPr="006E0B8D">
      <w:rPr>
        <w:sz w:val="18"/>
        <w:szCs w:val="18"/>
        <w:lang w:val="en-US"/>
      </w:rPr>
      <w:t xml:space="preserve">, FB: </w:t>
    </w:r>
    <w:hyperlink r:id="rId3" w:history="1">
      <w:r w:rsidR="00DA0F87"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0D" w:rsidRDefault="00F5220D" w:rsidP="009E462A">
      <w:pPr>
        <w:spacing w:after="0" w:line="240" w:lineRule="auto"/>
      </w:pPr>
      <w:r>
        <w:separator/>
      </w:r>
    </w:p>
  </w:footnote>
  <w:footnote w:type="continuationSeparator" w:id="0">
    <w:p w:rsidR="00F5220D" w:rsidRDefault="00F5220D" w:rsidP="009E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9F" w:rsidRDefault="00AC5E9F">
    <w:pPr>
      <w:pStyle w:val="Header"/>
    </w:pPr>
    <w:r w:rsidRPr="00AC5E9F">
      <w:rPr>
        <w:rFonts w:ascii="Verdana" w:eastAsia="Times New Roman" w:hAnsi="Verdana"/>
        <w:noProof/>
      </w:rPr>
      <w:drawing>
        <wp:inline distT="0" distB="0" distL="0" distR="0">
          <wp:extent cx="1889125" cy="862330"/>
          <wp:effectExtent l="0" t="0" r="0" b="0"/>
          <wp:docPr id="7" name="Picture 7" descr="BIAlogo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Alogo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915D09">
      <w:t xml:space="preserve">               </w:t>
    </w:r>
    <w:r w:rsidR="00915D09" w:rsidRPr="00915D09">
      <w:rPr>
        <w:noProof/>
      </w:rPr>
      <w:drawing>
        <wp:inline distT="0" distB="0" distL="0" distR="0">
          <wp:extent cx="1544128" cy="741680"/>
          <wp:effectExtent l="0" t="0" r="0" b="1270"/>
          <wp:docPr id="9" name="Picture 9" descr="U:\EEN4\WP5 Promotion of Network and communication\Branding_visualisation_communication\Logos\horizon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EEN4\WP5 Promotion of Network and communication\Branding_visualisation_communication\Logos\horizon202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71" cy="760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AC5E9F">
      <w:rPr>
        <w:rFonts w:ascii="Verdana" w:eastAsia="Times New Roman" w:hAnsi="Verdana"/>
        <w:noProof/>
      </w:rPr>
      <w:drawing>
        <wp:inline distT="0" distB="0" distL="0" distR="0">
          <wp:extent cx="1569720" cy="1242060"/>
          <wp:effectExtent l="0" t="0" r="0" b="0"/>
          <wp:docPr id="8" name="Picture 8" descr="EEN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N_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AB9"/>
    <w:multiLevelType w:val="hybridMultilevel"/>
    <w:tmpl w:val="05F26F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765"/>
    <w:multiLevelType w:val="hybridMultilevel"/>
    <w:tmpl w:val="FDB22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853"/>
    <w:multiLevelType w:val="hybridMultilevel"/>
    <w:tmpl w:val="FC1C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769C"/>
    <w:multiLevelType w:val="hybridMultilevel"/>
    <w:tmpl w:val="43265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22CF"/>
    <w:multiLevelType w:val="hybridMultilevel"/>
    <w:tmpl w:val="4E884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F5E"/>
    <w:multiLevelType w:val="hybridMultilevel"/>
    <w:tmpl w:val="8CAC0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3452"/>
    <w:multiLevelType w:val="hybridMultilevel"/>
    <w:tmpl w:val="CBD06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44BF"/>
    <w:multiLevelType w:val="hybridMultilevel"/>
    <w:tmpl w:val="116A591A"/>
    <w:lvl w:ilvl="0" w:tplc="D028443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A57BE"/>
    <w:multiLevelType w:val="hybridMultilevel"/>
    <w:tmpl w:val="C62C4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1DDB"/>
    <w:multiLevelType w:val="multilevel"/>
    <w:tmpl w:val="31FE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8C4911"/>
    <w:multiLevelType w:val="hybridMultilevel"/>
    <w:tmpl w:val="C5304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D36E5"/>
    <w:multiLevelType w:val="hybridMultilevel"/>
    <w:tmpl w:val="659EB3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92C59"/>
    <w:multiLevelType w:val="hybridMultilevel"/>
    <w:tmpl w:val="F2F42F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6F0C"/>
    <w:multiLevelType w:val="hybridMultilevel"/>
    <w:tmpl w:val="D0B2F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3B71"/>
    <w:multiLevelType w:val="hybridMultilevel"/>
    <w:tmpl w:val="4FB08D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B47EF"/>
    <w:multiLevelType w:val="hybridMultilevel"/>
    <w:tmpl w:val="5BB83FDC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8430515"/>
    <w:multiLevelType w:val="hybridMultilevel"/>
    <w:tmpl w:val="57B07D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CB42E9"/>
    <w:multiLevelType w:val="hybridMultilevel"/>
    <w:tmpl w:val="73A63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4644D"/>
    <w:multiLevelType w:val="hybridMultilevel"/>
    <w:tmpl w:val="A8322664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4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6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13"/>
    <w:rsid w:val="00010700"/>
    <w:rsid w:val="00050DFC"/>
    <w:rsid w:val="00061F31"/>
    <w:rsid w:val="000A30E2"/>
    <w:rsid w:val="000C3F97"/>
    <w:rsid w:val="000E5B13"/>
    <w:rsid w:val="000E5F70"/>
    <w:rsid w:val="000F00E1"/>
    <w:rsid w:val="00104337"/>
    <w:rsid w:val="00107288"/>
    <w:rsid w:val="00110A28"/>
    <w:rsid w:val="00142896"/>
    <w:rsid w:val="0016783C"/>
    <w:rsid w:val="001C3861"/>
    <w:rsid w:val="0021161B"/>
    <w:rsid w:val="002201A1"/>
    <w:rsid w:val="00234B15"/>
    <w:rsid w:val="00281187"/>
    <w:rsid w:val="00291FF7"/>
    <w:rsid w:val="002B6281"/>
    <w:rsid w:val="002F05DC"/>
    <w:rsid w:val="00326167"/>
    <w:rsid w:val="0033503A"/>
    <w:rsid w:val="003356D8"/>
    <w:rsid w:val="00373E63"/>
    <w:rsid w:val="003B02BD"/>
    <w:rsid w:val="003B6648"/>
    <w:rsid w:val="003F48F5"/>
    <w:rsid w:val="00407509"/>
    <w:rsid w:val="00444348"/>
    <w:rsid w:val="004A6D80"/>
    <w:rsid w:val="004E0D95"/>
    <w:rsid w:val="0050524D"/>
    <w:rsid w:val="00514242"/>
    <w:rsid w:val="00520DE6"/>
    <w:rsid w:val="0059015A"/>
    <w:rsid w:val="005C014C"/>
    <w:rsid w:val="005C3A22"/>
    <w:rsid w:val="005F7886"/>
    <w:rsid w:val="006021DE"/>
    <w:rsid w:val="00605DE8"/>
    <w:rsid w:val="006162A6"/>
    <w:rsid w:val="00620448"/>
    <w:rsid w:val="00631AD6"/>
    <w:rsid w:val="0068330C"/>
    <w:rsid w:val="006A1081"/>
    <w:rsid w:val="006A53F4"/>
    <w:rsid w:val="006C3B14"/>
    <w:rsid w:val="006E0B8D"/>
    <w:rsid w:val="007019E7"/>
    <w:rsid w:val="00713BE8"/>
    <w:rsid w:val="00720F26"/>
    <w:rsid w:val="007A0AF5"/>
    <w:rsid w:val="007C3F5F"/>
    <w:rsid w:val="007E449B"/>
    <w:rsid w:val="00806731"/>
    <w:rsid w:val="00806A4A"/>
    <w:rsid w:val="008229D1"/>
    <w:rsid w:val="0083138F"/>
    <w:rsid w:val="00837601"/>
    <w:rsid w:val="008548AA"/>
    <w:rsid w:val="00887364"/>
    <w:rsid w:val="00893A1D"/>
    <w:rsid w:val="008C3808"/>
    <w:rsid w:val="00915D09"/>
    <w:rsid w:val="00965F88"/>
    <w:rsid w:val="00974B8D"/>
    <w:rsid w:val="00982068"/>
    <w:rsid w:val="00985C62"/>
    <w:rsid w:val="009912C7"/>
    <w:rsid w:val="0099373C"/>
    <w:rsid w:val="009E462A"/>
    <w:rsid w:val="00A11BDC"/>
    <w:rsid w:val="00A41171"/>
    <w:rsid w:val="00A45A73"/>
    <w:rsid w:val="00A466ED"/>
    <w:rsid w:val="00AC06B2"/>
    <w:rsid w:val="00AC2B55"/>
    <w:rsid w:val="00AC5E9F"/>
    <w:rsid w:val="00AF5150"/>
    <w:rsid w:val="00B022C8"/>
    <w:rsid w:val="00B16908"/>
    <w:rsid w:val="00B3732F"/>
    <w:rsid w:val="00B50A55"/>
    <w:rsid w:val="00B90631"/>
    <w:rsid w:val="00BC5A45"/>
    <w:rsid w:val="00C02F97"/>
    <w:rsid w:val="00C82751"/>
    <w:rsid w:val="00CA560A"/>
    <w:rsid w:val="00CB5071"/>
    <w:rsid w:val="00CC6E5D"/>
    <w:rsid w:val="00D171E9"/>
    <w:rsid w:val="00D90EF6"/>
    <w:rsid w:val="00DA0F87"/>
    <w:rsid w:val="00DE6B61"/>
    <w:rsid w:val="00E11115"/>
    <w:rsid w:val="00E143DC"/>
    <w:rsid w:val="00E35EFC"/>
    <w:rsid w:val="00E551CB"/>
    <w:rsid w:val="00E7523A"/>
    <w:rsid w:val="00E841FA"/>
    <w:rsid w:val="00EE168A"/>
    <w:rsid w:val="00EF478F"/>
    <w:rsid w:val="00F15C52"/>
    <w:rsid w:val="00F40F65"/>
    <w:rsid w:val="00F5220D"/>
    <w:rsid w:val="00F55120"/>
    <w:rsid w:val="00F724ED"/>
    <w:rsid w:val="00FA0BD1"/>
    <w:rsid w:val="00FC76A9"/>
    <w:rsid w:val="00FD160A"/>
    <w:rsid w:val="00FE2612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106645D-1544-4D62-9B20-7BD88ED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2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c2@bia-b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E756-1D61-4578-93FE-FC2AE518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Белитц</dc:creator>
  <cp:lastModifiedBy>Теодора Сотирова</cp:lastModifiedBy>
  <cp:revision>5</cp:revision>
  <cp:lastPrinted>2015-04-20T13:03:00Z</cp:lastPrinted>
  <dcterms:created xsi:type="dcterms:W3CDTF">2016-09-10T07:07:00Z</dcterms:created>
  <dcterms:modified xsi:type="dcterms:W3CDTF">2016-10-31T14:24:00Z</dcterms:modified>
</cp:coreProperties>
</file>